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150" w:before="0" w:lineRule="auto"/>
        <w:ind w:right="150"/>
        <w:rPr>
          <w:color w:val="b20000"/>
          <w:sz w:val="20"/>
          <w:szCs w:val="20"/>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502" w:right="15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2020-2021 Futbol Sezonu Kombine satın alma işlemini nereden yapabilirim?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720" w:right="1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Ağustos 2020 Pazartesi gününden itibaren </w:t>
      </w:r>
      <w:hyperlink r:id="rId6">
        <w:r w:rsidDel="00000000" w:rsidR="00000000" w:rsidRPr="00000000">
          <w:rPr>
            <w:rFonts w:ascii="Times New Roman" w:cs="Times New Roman" w:eastAsia="Times New Roman" w:hAnsi="Times New Roman"/>
            <w:b w:val="0"/>
            <w:i w:val="0"/>
            <w:smallCaps w:val="0"/>
            <w:strike w:val="0"/>
            <w:color w:val="ca0000"/>
            <w:sz w:val="20"/>
            <w:szCs w:val="20"/>
            <w:u w:val="single"/>
            <w:shd w:fill="auto" w:val="clear"/>
            <w:vertAlign w:val="baseline"/>
            <w:rtl w:val="0"/>
          </w:rPr>
          <w:t xml:space="preserve">passo.com.tr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üzerinden veya Ali Sami Yen Spor Kompleksi Türk Telekom Stadyumu kombine ofisinden (hafta içi 09:00-17:00 hafta sonu 10:00-17:00 saatleri arasında) kombinenizi yenileyebilirsiniz.</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150" w:line="240" w:lineRule="auto"/>
        <w:ind w:left="502" w:right="15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Kombinemi satın almak istiyorum. Rezervasyonda koltuğumu göremiyorum ne yapmalıyım?</w:t>
      </w:r>
    </w:p>
    <w:p w:rsidR="00000000" w:rsidDel="00000000" w:rsidP="00000000" w:rsidRDefault="00000000" w:rsidRPr="00000000" w14:paraId="00000005">
      <w:pPr>
        <w:spacing w:after="280" w:before="280" w:lineRule="auto"/>
        <w:ind w:left="643" w:firstLine="0"/>
        <w:rPr>
          <w:color w:val="000000"/>
          <w:sz w:val="20"/>
          <w:szCs w:val="20"/>
        </w:rPr>
      </w:pPr>
      <w:bookmarkStart w:colFirst="0" w:colLast="0" w:name="_gjdgxs" w:id="0"/>
      <w:bookmarkEnd w:id="0"/>
      <w:r w:rsidDel="00000000" w:rsidR="00000000" w:rsidRPr="00000000">
        <w:rPr>
          <w:rFonts w:ascii="Times New Roman" w:cs="Times New Roman" w:eastAsia="Times New Roman" w:hAnsi="Times New Roman"/>
          <w:color w:val="000000"/>
          <w:sz w:val="20"/>
          <w:szCs w:val="20"/>
          <w:rtl w:val="0"/>
        </w:rPr>
        <w:t xml:space="preserve">2020-2021 Futbol sezonu kombine satışları 2019-2020 kombine sahiplerine öncelikli olarak satışa sunulacaktır. Geçtiğimiz sezondan farklı olarak kombinenizi rezervasyonlarım kısmından değil, passo.com.tr adresinden Galatasaray kombine sayfasında koltuğunuzun bulunduğu kategoriyi seçerek alım işlemini gerçekleştirebilirsiniz. </w:t>
      </w:r>
      <w:r w:rsidDel="00000000" w:rsidR="00000000" w:rsidRPr="00000000">
        <w:rPr>
          <w:color w:val="000000"/>
          <w:sz w:val="20"/>
          <w:szCs w:val="20"/>
          <w:rtl w:val="0"/>
        </w:rPr>
        <w:t xml:space="preserve">E-bilet yıllık kullanım sürenizin en az 30.04.2021 tarihine kadar geçerli olması gerekmektedir.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502" w:right="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Bu sezon neden aynı koltuğumu yenileyemiyorum?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Yetkili mercilerce belirlenecek kurallar çerçevesinde oturma düzeni oluşturulacaktır. Bu nedenle yeni oluşturulacak oturma düzeninde otomatik yerleştirme yapılacaktır. Bir sonraki sezon koltuğunu yenilemek isteyen taraftarlarımız 2019-2020 sezonundaki koltuklarını yeniden satın alabileceklerdir.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502" w:right="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Bulunduğum kategoriyi değiştirebilir miyim ya da kombine sahibi arkadaşımın kategorisinden devir alabilir miyim?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 sezon özelinde kombine sahibi kişilerin kategori değişikliği veya devir işlemleri yapılamayacaktır.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502" w:right="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Kombinemi satın alırken re-sale puanlarımı kullanabilecek miyim?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 sezon kombine satın alan taraftarlarımızın geçen sezondan sahip oldukları re-sale puanlarını kullanabileceklerdir.</w:t>
      </w:r>
    </w:p>
    <w:p w:rsidR="00000000" w:rsidDel="00000000" w:rsidP="00000000" w:rsidRDefault="00000000" w:rsidRPr="00000000" w14:paraId="0000000C">
      <w:pPr>
        <w:pStyle w:val="Heading1"/>
        <w:numPr>
          <w:ilvl w:val="0"/>
          <w:numId w:val="1"/>
        </w:numPr>
        <w:shd w:fill="ffffff" w:val="clear"/>
        <w:spacing w:after="150" w:before="0" w:lineRule="auto"/>
        <w:ind w:left="502" w:right="150" w:hanging="360"/>
        <w:rPr/>
      </w:pPr>
      <w:r w:rsidDel="00000000" w:rsidR="00000000" w:rsidRPr="00000000">
        <w:rPr>
          <w:color w:val="990000"/>
          <w:sz w:val="20"/>
          <w:szCs w:val="20"/>
          <w:rtl w:val="0"/>
        </w:rPr>
        <w:t xml:space="preserve">Kombine satın alınırken hangi kartlara taksit yapılmaktadır?</w:t>
      </w:r>
      <w:r w:rsidDel="00000000" w:rsidR="00000000" w:rsidRPr="00000000">
        <w:rPr>
          <w:rtl w:val="0"/>
        </w:rPr>
      </w:r>
    </w:p>
    <w:p w:rsidR="00000000" w:rsidDel="00000000" w:rsidP="00000000" w:rsidRDefault="00000000" w:rsidRPr="00000000" w14:paraId="0000000D">
      <w:pPr>
        <w:pStyle w:val="Heading1"/>
        <w:shd w:fill="ffffff" w:val="clear"/>
        <w:spacing w:after="150" w:before="0" w:lineRule="auto"/>
        <w:ind w:left="720" w:right="150" w:firstLine="0"/>
        <w:rPr>
          <w:b w:val="0"/>
          <w:color w:val="000000"/>
          <w:sz w:val="20"/>
          <w:szCs w:val="20"/>
        </w:rPr>
      </w:pPr>
      <w:r w:rsidDel="00000000" w:rsidR="00000000" w:rsidRPr="00000000">
        <w:rPr>
          <w:b w:val="0"/>
          <w:color w:val="000000"/>
          <w:sz w:val="20"/>
          <w:szCs w:val="20"/>
          <w:rtl w:val="0"/>
        </w:rPr>
        <w:t xml:space="preserve">Denizbank ve Garanti GS Bonus kart sahiplerine vade farksız 3 veya 6 taksit imkânı bulunmaktadır. Belirtilen diğer banka kartlarına vade farkı uygulanarak işlem yapılacaktır.</w:t>
      </w:r>
    </w:p>
    <w:p w:rsidR="00000000" w:rsidDel="00000000" w:rsidP="00000000" w:rsidRDefault="00000000" w:rsidRPr="00000000" w14:paraId="0000000E">
      <w:pPr>
        <w:pStyle w:val="Heading1"/>
        <w:numPr>
          <w:ilvl w:val="0"/>
          <w:numId w:val="1"/>
        </w:numPr>
        <w:shd w:fill="ffffff" w:val="clear"/>
        <w:spacing w:after="150" w:before="0" w:lineRule="auto"/>
        <w:ind w:left="502" w:right="150" w:hanging="360"/>
        <w:rPr/>
      </w:pPr>
      <w:r w:rsidDel="00000000" w:rsidR="00000000" w:rsidRPr="00000000">
        <w:rPr>
          <w:color w:val="990000"/>
          <w:sz w:val="20"/>
          <w:szCs w:val="20"/>
          <w:rtl w:val="0"/>
        </w:rPr>
        <w:t xml:space="preserve">Vade farkıyla hangi banka kredi kartlarına kaç taksit yapılıyor?</w:t>
      </w:r>
    </w:p>
    <w:p w:rsidR="00000000" w:rsidDel="00000000" w:rsidP="00000000" w:rsidRDefault="00000000" w:rsidRPr="00000000" w14:paraId="0000000F">
      <w:pPr>
        <w:pStyle w:val="Heading1"/>
        <w:shd w:fill="ffffff" w:val="clear"/>
        <w:spacing w:after="150" w:before="0" w:lineRule="auto"/>
        <w:ind w:left="644" w:right="15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Passo.com.tr ‘de</w:t>
      </w:r>
    </w:p>
    <w:p w:rsidR="00000000" w:rsidDel="00000000" w:rsidP="00000000" w:rsidRDefault="00000000" w:rsidRPr="00000000" w14:paraId="00000010">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World özellikli ve Vakıfbank kredi kartlarına 3 veya 6 taksit</w:t>
      </w:r>
    </w:p>
    <w:p w:rsidR="00000000" w:rsidDel="00000000" w:rsidP="00000000" w:rsidRDefault="00000000" w:rsidRPr="00000000" w14:paraId="00000011">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Bonus özellikli kredi kartlarına 3 veya 6 taksit</w:t>
      </w:r>
    </w:p>
    <w:p w:rsidR="00000000" w:rsidDel="00000000" w:rsidP="00000000" w:rsidRDefault="00000000" w:rsidRPr="00000000" w14:paraId="00000012">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İş Bankası Kredi kartlarına 3 veya 6 taksit</w:t>
      </w:r>
    </w:p>
    <w:p w:rsidR="00000000" w:rsidDel="00000000" w:rsidP="00000000" w:rsidRDefault="00000000" w:rsidRPr="00000000" w14:paraId="00000013">
      <w:pPr>
        <w:pStyle w:val="Heading1"/>
        <w:shd w:fill="ffffff" w:val="clear"/>
        <w:spacing w:after="240" w:before="0" w:lineRule="auto"/>
        <w:ind w:left="644" w:right="150" w:firstLine="0"/>
        <w:rPr>
          <w:rFonts w:ascii="Calibri" w:cs="Calibri" w:eastAsia="Calibri" w:hAnsi="Calibri"/>
          <w:b w:val="0"/>
          <w:sz w:val="22"/>
          <w:szCs w:val="22"/>
        </w:rPr>
      </w:pPr>
      <w:r w:rsidDel="00000000" w:rsidR="00000000" w:rsidRPr="00000000">
        <w:rPr>
          <w:b w:val="0"/>
          <w:color w:val="000000"/>
          <w:sz w:val="20"/>
          <w:szCs w:val="20"/>
          <w:rtl w:val="0"/>
        </w:rPr>
        <w:t xml:space="preserve">Aktifbank kredi kartlarına 3 veya 6 taksit avantajı uygulanmaktadır.</w:t>
      </w:r>
      <w:r w:rsidDel="00000000" w:rsidR="00000000" w:rsidRPr="00000000">
        <w:rPr>
          <w:rFonts w:ascii="Calibri" w:cs="Calibri" w:eastAsia="Calibri" w:hAnsi="Calibri"/>
          <w:b w:val="0"/>
          <w:sz w:val="22"/>
          <w:szCs w:val="22"/>
          <w:rtl w:val="0"/>
        </w:rPr>
        <w:br w:type="textWrapping"/>
        <w:br w:type="textWrapping"/>
      </w:r>
      <w:r w:rsidDel="00000000" w:rsidR="00000000" w:rsidRPr="00000000">
        <w:rPr>
          <w:rFonts w:ascii="Calibri" w:cs="Calibri" w:eastAsia="Calibri" w:hAnsi="Calibri"/>
          <w:sz w:val="22"/>
          <w:szCs w:val="22"/>
          <w:rtl w:val="0"/>
        </w:rPr>
        <w:t xml:space="preserve">Kombine Ofisi’nde</w:t>
      </w:r>
      <w:r w:rsidDel="00000000" w:rsidR="00000000" w:rsidRPr="00000000">
        <w:rPr>
          <w:rtl w:val="0"/>
        </w:rPr>
      </w:r>
    </w:p>
    <w:p w:rsidR="00000000" w:rsidDel="00000000" w:rsidP="00000000" w:rsidRDefault="00000000" w:rsidRPr="00000000" w14:paraId="00000014">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World özellikli ve Vakıfbank kredi kartlarına 3 veya 6 taksit</w:t>
      </w:r>
    </w:p>
    <w:p w:rsidR="00000000" w:rsidDel="00000000" w:rsidP="00000000" w:rsidRDefault="00000000" w:rsidRPr="00000000" w14:paraId="00000015">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İş Bankası Kredi kartlarına 3 veya 6 taksit</w:t>
      </w:r>
    </w:p>
    <w:p w:rsidR="00000000" w:rsidDel="00000000" w:rsidP="00000000" w:rsidRDefault="00000000" w:rsidRPr="00000000" w14:paraId="00000016">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Bonus özellikli kredi kartlarına 3 veya 6 taksit</w:t>
      </w:r>
    </w:p>
    <w:p w:rsidR="00000000" w:rsidDel="00000000" w:rsidP="00000000" w:rsidRDefault="00000000" w:rsidRPr="00000000" w14:paraId="00000017">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Akbank kredi kartlarına 3 veya 6 taksit</w:t>
      </w:r>
    </w:p>
    <w:p w:rsidR="00000000" w:rsidDel="00000000" w:rsidP="00000000" w:rsidRDefault="00000000" w:rsidRPr="00000000" w14:paraId="00000018">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Finansbank kredi karlarına 3 veya 6 taksit (ENPARA Kredi Kartları için artı taksit uygulaması bulunmamaktadır.)</w:t>
      </w:r>
    </w:p>
    <w:p w:rsidR="00000000" w:rsidDel="00000000" w:rsidP="00000000" w:rsidRDefault="00000000" w:rsidRPr="00000000" w14:paraId="00000019">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Ziraat bankası kredi kartları 3 veya 6 taksit</w:t>
      </w:r>
    </w:p>
    <w:p w:rsidR="00000000" w:rsidDel="00000000" w:rsidP="00000000" w:rsidRDefault="00000000" w:rsidRPr="00000000" w14:paraId="0000001A">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Tüm Halkbank kredi kartlarına 3 veya 6 taksit</w:t>
      </w:r>
    </w:p>
    <w:p w:rsidR="00000000" w:rsidDel="00000000" w:rsidP="00000000" w:rsidRDefault="00000000" w:rsidRPr="00000000" w14:paraId="0000001B">
      <w:pPr>
        <w:pStyle w:val="Heading1"/>
        <w:shd w:fill="ffffff" w:val="clear"/>
        <w:spacing w:after="150" w:before="0" w:lineRule="auto"/>
        <w:ind w:left="644" w:right="150" w:firstLine="0"/>
        <w:rPr>
          <w:b w:val="0"/>
          <w:color w:val="000000"/>
          <w:sz w:val="20"/>
          <w:szCs w:val="20"/>
        </w:rPr>
      </w:pPr>
      <w:r w:rsidDel="00000000" w:rsidR="00000000" w:rsidRPr="00000000">
        <w:rPr>
          <w:b w:val="0"/>
          <w:color w:val="000000"/>
          <w:sz w:val="20"/>
          <w:szCs w:val="20"/>
          <w:rtl w:val="0"/>
        </w:rPr>
        <w:t xml:space="preserve">Aktifbank kredi kartlarına 3 veya 6 taksit avantajı uygulanmaktadır.</w:t>
      </w:r>
    </w:p>
    <w:p w:rsidR="00000000" w:rsidDel="00000000" w:rsidP="00000000" w:rsidRDefault="00000000" w:rsidRPr="00000000" w14:paraId="0000001C">
      <w:pPr>
        <w:pStyle w:val="Heading1"/>
        <w:numPr>
          <w:ilvl w:val="0"/>
          <w:numId w:val="1"/>
        </w:numPr>
        <w:shd w:fill="ffffff" w:val="clear"/>
        <w:spacing w:after="150" w:before="0" w:lineRule="auto"/>
        <w:ind w:left="502" w:right="150" w:hanging="360"/>
        <w:rPr/>
      </w:pPr>
      <w:r w:rsidDel="00000000" w:rsidR="00000000" w:rsidRPr="00000000">
        <w:rPr>
          <w:color w:val="990000"/>
          <w:sz w:val="20"/>
          <w:szCs w:val="20"/>
          <w:rtl w:val="0"/>
        </w:rPr>
        <w:t xml:space="preserve">Kombinemi maçlık olarak nasıl transfer ederim?</w:t>
      </w:r>
      <w:r w:rsidDel="00000000" w:rsidR="00000000" w:rsidRPr="00000000">
        <w:rPr>
          <w:rtl w:val="0"/>
        </w:rPr>
      </w:r>
    </w:p>
    <w:p w:rsidR="00000000" w:rsidDel="00000000" w:rsidP="00000000" w:rsidRDefault="00000000" w:rsidRPr="00000000" w14:paraId="0000001D">
      <w:pPr>
        <w:pStyle w:val="Heading1"/>
        <w:numPr>
          <w:ilvl w:val="0"/>
          <w:numId w:val="2"/>
        </w:numPr>
        <w:shd w:fill="ffffff" w:val="clear"/>
        <w:spacing w:after="150" w:before="0" w:lineRule="auto"/>
        <w:ind w:left="643" w:right="150" w:hanging="360"/>
        <w:rPr>
          <w:color w:val="990000"/>
          <w:sz w:val="20"/>
          <w:szCs w:val="20"/>
        </w:rPr>
      </w:pPr>
      <w:hyperlink r:id="rId7">
        <w:r w:rsidDel="00000000" w:rsidR="00000000" w:rsidRPr="00000000">
          <w:rPr>
            <w:b w:val="0"/>
            <w:color w:val="000000"/>
            <w:sz w:val="20"/>
            <w:szCs w:val="20"/>
            <w:rtl w:val="0"/>
          </w:rPr>
          <w:t xml:space="preserve">http://www.passo.com.tr</w:t>
        </w:r>
      </w:hyperlink>
      <w:r w:rsidDel="00000000" w:rsidR="00000000" w:rsidRPr="00000000">
        <w:rPr>
          <w:b w:val="0"/>
          <w:color w:val="000000"/>
          <w:sz w:val="20"/>
          <w:szCs w:val="20"/>
          <w:rtl w:val="0"/>
        </w:rPr>
        <w:t xml:space="preserve"> ye üye girişi yapın.</w:t>
      </w:r>
      <w:r w:rsidDel="00000000" w:rsidR="00000000" w:rsidRPr="00000000">
        <w:rPr>
          <w:rtl w:val="0"/>
        </w:rPr>
      </w:r>
    </w:p>
    <w:p w:rsidR="00000000" w:rsidDel="00000000" w:rsidP="00000000" w:rsidRDefault="00000000" w:rsidRPr="00000000" w14:paraId="0000001E">
      <w:pPr>
        <w:pStyle w:val="Heading1"/>
        <w:numPr>
          <w:ilvl w:val="0"/>
          <w:numId w:val="2"/>
        </w:numPr>
        <w:shd w:fill="ffffff" w:val="clear"/>
        <w:spacing w:after="150" w:before="0" w:lineRule="auto"/>
        <w:ind w:left="643" w:right="150" w:hanging="360"/>
        <w:rPr>
          <w:color w:val="990000"/>
          <w:sz w:val="20"/>
          <w:szCs w:val="20"/>
        </w:rPr>
      </w:pPr>
      <w:r w:rsidDel="00000000" w:rsidR="00000000" w:rsidRPr="00000000">
        <w:rPr>
          <w:b w:val="0"/>
          <w:color w:val="000000"/>
          <w:sz w:val="20"/>
          <w:szCs w:val="20"/>
          <w:rtl w:val="0"/>
        </w:rPr>
        <w:t xml:space="preserve">Profilinizi görüntüleyin ve isminizin yazılı olduğu sekmeye tıklayın.</w:t>
      </w:r>
      <w:r w:rsidDel="00000000" w:rsidR="00000000" w:rsidRPr="00000000">
        <w:rPr>
          <w:rtl w:val="0"/>
        </w:rPr>
      </w:r>
    </w:p>
    <w:p w:rsidR="00000000" w:rsidDel="00000000" w:rsidP="00000000" w:rsidRDefault="00000000" w:rsidRPr="00000000" w14:paraId="0000001F">
      <w:pPr>
        <w:pStyle w:val="Heading1"/>
        <w:numPr>
          <w:ilvl w:val="0"/>
          <w:numId w:val="2"/>
        </w:numPr>
        <w:shd w:fill="ffffff" w:val="clear"/>
        <w:spacing w:after="150" w:before="0" w:lineRule="auto"/>
        <w:ind w:left="643" w:right="150" w:hanging="360"/>
        <w:rPr>
          <w:color w:val="990000"/>
          <w:sz w:val="20"/>
          <w:szCs w:val="20"/>
        </w:rPr>
      </w:pPr>
      <w:r w:rsidDel="00000000" w:rsidR="00000000" w:rsidRPr="00000000">
        <w:rPr>
          <w:b w:val="0"/>
          <w:color w:val="000000"/>
          <w:sz w:val="20"/>
          <w:szCs w:val="20"/>
          <w:rtl w:val="0"/>
        </w:rPr>
        <w:t xml:space="preserve">“Kombine Kulübe Devir” sekmesine tıklayın,</w:t>
      </w:r>
      <w:r w:rsidDel="00000000" w:rsidR="00000000" w:rsidRPr="00000000">
        <w:rPr>
          <w:rtl w:val="0"/>
        </w:rPr>
      </w:r>
    </w:p>
    <w:p w:rsidR="00000000" w:rsidDel="00000000" w:rsidP="00000000" w:rsidRDefault="00000000" w:rsidRPr="00000000" w14:paraId="00000020">
      <w:pPr>
        <w:pStyle w:val="Heading1"/>
        <w:numPr>
          <w:ilvl w:val="0"/>
          <w:numId w:val="2"/>
        </w:numPr>
        <w:shd w:fill="ffffff" w:val="clear"/>
        <w:spacing w:after="150" w:before="0" w:lineRule="auto"/>
        <w:ind w:left="643" w:right="150" w:hanging="360"/>
        <w:rPr>
          <w:color w:val="990000"/>
          <w:sz w:val="20"/>
          <w:szCs w:val="20"/>
        </w:rPr>
      </w:pPr>
      <w:r w:rsidDel="00000000" w:rsidR="00000000" w:rsidRPr="00000000">
        <w:rPr>
          <w:b w:val="0"/>
          <w:color w:val="000000"/>
          <w:sz w:val="20"/>
          <w:szCs w:val="20"/>
          <w:rtl w:val="0"/>
        </w:rPr>
        <w:t xml:space="preserve">Kombinenizi ve transfer etmek istediğiniz maçı seçin ve kulübe devir işlemini gerçekleştirin</w:t>
      </w:r>
      <w:r w:rsidDel="00000000" w:rsidR="00000000" w:rsidRPr="00000000">
        <w:rPr>
          <w:rtl w:val="0"/>
        </w:rPr>
      </w:r>
    </w:p>
    <w:p w:rsidR="00000000" w:rsidDel="00000000" w:rsidP="00000000" w:rsidRDefault="00000000" w:rsidRPr="00000000" w14:paraId="00000021">
      <w:pPr>
        <w:pStyle w:val="Heading1"/>
        <w:numPr>
          <w:ilvl w:val="0"/>
          <w:numId w:val="2"/>
        </w:numPr>
        <w:shd w:fill="ffffff" w:val="clear"/>
        <w:spacing w:after="150" w:before="0" w:lineRule="auto"/>
        <w:ind w:left="643" w:right="150" w:hanging="360"/>
        <w:rPr>
          <w:color w:val="990000"/>
          <w:sz w:val="20"/>
          <w:szCs w:val="20"/>
        </w:rPr>
      </w:pPr>
      <w:r w:rsidDel="00000000" w:rsidR="00000000" w:rsidRPr="00000000">
        <w:rPr>
          <w:b w:val="0"/>
          <w:color w:val="000000"/>
          <w:sz w:val="20"/>
          <w:szCs w:val="20"/>
          <w:rtl w:val="0"/>
        </w:rPr>
        <w:t xml:space="preserve">Başka bir kişiye transfer edilecekse;</w:t>
      </w:r>
      <w:r w:rsidDel="00000000" w:rsidR="00000000" w:rsidRPr="00000000">
        <w:rPr>
          <w:rtl w:val="0"/>
        </w:rPr>
      </w:r>
    </w:p>
    <w:p w:rsidR="00000000" w:rsidDel="00000000" w:rsidP="00000000" w:rsidRDefault="00000000" w:rsidRPr="00000000" w14:paraId="00000022">
      <w:pPr>
        <w:pStyle w:val="Heading1"/>
        <w:numPr>
          <w:ilvl w:val="0"/>
          <w:numId w:val="2"/>
        </w:numPr>
        <w:shd w:fill="ffffff" w:val="clear"/>
        <w:spacing w:after="150" w:before="0" w:lineRule="auto"/>
        <w:ind w:left="643" w:right="150" w:hanging="360"/>
        <w:rPr>
          <w:color w:val="990000"/>
          <w:sz w:val="20"/>
          <w:szCs w:val="20"/>
        </w:rPr>
      </w:pPr>
      <w:r w:rsidDel="00000000" w:rsidR="00000000" w:rsidRPr="00000000">
        <w:rPr>
          <w:b w:val="0"/>
          <w:color w:val="000000"/>
          <w:sz w:val="20"/>
          <w:szCs w:val="20"/>
          <w:rtl w:val="0"/>
        </w:rPr>
        <w:t xml:space="preserve">Transfer edilecek kişinin TC Kimlik numarasını veya Pasaport numarasını(Ülke Seçilerek) “TC Kimlik No” kutucuğuna yazın ve “Tanımla” butonunu tıklayın.</w:t>
      </w:r>
      <w:r w:rsidDel="00000000" w:rsidR="00000000" w:rsidRPr="00000000">
        <w:rPr>
          <w:rtl w:val="0"/>
        </w:rPr>
      </w:r>
    </w:p>
    <w:p w:rsidR="00000000" w:rsidDel="00000000" w:rsidP="00000000" w:rsidRDefault="00000000" w:rsidRPr="00000000" w14:paraId="00000023">
      <w:pPr>
        <w:pStyle w:val="Heading1"/>
        <w:numPr>
          <w:ilvl w:val="0"/>
          <w:numId w:val="2"/>
        </w:numPr>
        <w:shd w:fill="ffffff" w:val="clear"/>
        <w:spacing w:after="150" w:before="0" w:lineRule="auto"/>
        <w:ind w:left="643" w:right="150" w:hanging="360"/>
        <w:rPr>
          <w:color w:val="990000"/>
          <w:sz w:val="20"/>
          <w:szCs w:val="20"/>
        </w:rPr>
      </w:pPr>
      <w:r w:rsidDel="00000000" w:rsidR="00000000" w:rsidRPr="00000000">
        <w:rPr>
          <w:b w:val="0"/>
          <w:color w:val="000000"/>
          <w:sz w:val="20"/>
          <w:szCs w:val="20"/>
          <w:rtl w:val="0"/>
        </w:rPr>
        <w:t xml:space="preserve">“Bilet Transferi” başlığı altında transfer edilen kişinin TC Kimlik numarasını görüyorsanız ilgili maça ait hakkınız o kişiye transfer edilmiş demektir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 koltuk aynı sezonda başka kişilere en fazla 10 kez transfer edilebilir. Kombine sezonluk olarak devir yapılsa bile devir limiti sıfırlanmaz, kalan haklarıyla devredilir.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502" w:right="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Maç günü Passolig Kart’ımı unutursam ne olacak?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Kartı henüz kurye tarafından kendisine teslim edilmemiş taraftarlar maç günü Stadyum gişelerinden “TEK GİRİŞLİK PASS KART” alarak bilet alabilecekler veya almış oldukları bileti bu karta yükletip maça girebilecekler. Kartı yanında olmayan, kartını çaldırmış, kaybetmiş kartı zarar görmüş (kırılmış vb.) taraftarlar “TEK GİRİŞLİK PASS KART” alabilecekler. Bunun dışında da akıllı telefonlarına ‘’PASSO’’ uygulamasını yükleyen kişiler uygulamayı açtıktan sonra çıkan QR kodu turnikelere okutup maça giriş yapabilirler.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502" w:right="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Passolig ve kombine alımında yaş sınırı var mıdır?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6222 sayılı yasa gereği 6 yaşının üzerindeki kişiler için bilet alımı zorunludur. Dolayısıyla 6 yaşının üzerindeki kişiler Passolig ve kombine satın alabilirler.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0" w:before="0" w:line="240" w:lineRule="auto"/>
        <w:ind w:left="502" w:right="0" w:hanging="36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0"/>
          <w:szCs w:val="20"/>
          <w:u w:val="none"/>
          <w:shd w:fill="auto" w:val="clear"/>
          <w:vertAlign w:val="baseline"/>
          <w:rtl w:val="0"/>
        </w:rPr>
        <w:t xml:space="preserve">Passolig müşteri hizmetlerine nasıl ulaşabilirim?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0850 724 33 44 numaralı telefon numarasından 7/24 müşteri hizmetlerine ulaşabilirsiniz</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color w:val="990000"/>
        <w:sz w:val="22"/>
        <w:szCs w:val="22"/>
      </w:rPr>
    </w:lvl>
    <w:lvl w:ilvl="1">
      <w:start w:val="1"/>
      <w:numFmt w:val="lowerLetter"/>
      <w:lvlText w:val="%2."/>
      <w:lvlJc w:val="left"/>
      <w:pPr>
        <w:ind w:left="1298" w:hanging="359.9999999999999"/>
      </w:pPr>
      <w:rPr/>
    </w:lvl>
    <w:lvl w:ilvl="2">
      <w:start w:val="1"/>
      <w:numFmt w:val="lowerRoman"/>
      <w:lvlText w:val="%3."/>
      <w:lvlJc w:val="right"/>
      <w:pPr>
        <w:ind w:left="2018" w:hanging="180"/>
      </w:pPr>
      <w:rPr/>
    </w:lvl>
    <w:lvl w:ilvl="3">
      <w:start w:val="1"/>
      <w:numFmt w:val="decimal"/>
      <w:lvlText w:val="%4."/>
      <w:lvlJc w:val="left"/>
      <w:pPr>
        <w:ind w:left="2738" w:hanging="360"/>
      </w:pPr>
      <w:rPr/>
    </w:lvl>
    <w:lvl w:ilvl="4">
      <w:start w:val="1"/>
      <w:numFmt w:val="lowerLetter"/>
      <w:lvlText w:val="%5."/>
      <w:lvlJc w:val="left"/>
      <w:pPr>
        <w:ind w:left="3458" w:hanging="360"/>
      </w:pPr>
      <w:rPr/>
    </w:lvl>
    <w:lvl w:ilvl="5">
      <w:start w:val="1"/>
      <w:numFmt w:val="lowerRoman"/>
      <w:lvlText w:val="%6."/>
      <w:lvlJc w:val="right"/>
      <w:pPr>
        <w:ind w:left="4178" w:hanging="180"/>
      </w:pPr>
      <w:rPr/>
    </w:lvl>
    <w:lvl w:ilvl="6">
      <w:start w:val="1"/>
      <w:numFmt w:val="decimal"/>
      <w:lvlText w:val="%7."/>
      <w:lvlJc w:val="left"/>
      <w:pPr>
        <w:ind w:left="4898" w:hanging="360"/>
      </w:pPr>
      <w:rPr/>
    </w:lvl>
    <w:lvl w:ilvl="7">
      <w:start w:val="1"/>
      <w:numFmt w:val="lowerLetter"/>
      <w:lvlText w:val="%8."/>
      <w:lvlJc w:val="left"/>
      <w:pPr>
        <w:ind w:left="5618" w:hanging="360"/>
      </w:pPr>
      <w:rPr/>
    </w:lvl>
    <w:lvl w:ilvl="8">
      <w:start w:val="1"/>
      <w:numFmt w:val="lowerRoman"/>
      <w:lvlText w:val="%9."/>
      <w:lvlJc w:val="right"/>
      <w:pPr>
        <w:ind w:left="6338" w:hanging="180"/>
      </w:pPr>
      <w:rPr/>
    </w:lvl>
  </w:abstractNum>
  <w:abstractNum w:abstractNumId="2">
    <w:lvl w:ilvl="0">
      <w:start w:val="1"/>
      <w:numFmt w:val="bullet"/>
      <w:lvlText w:val="-"/>
      <w:lvlJc w:val="left"/>
      <w:pPr>
        <w:ind w:left="643" w:hanging="360"/>
      </w:pPr>
      <w:rPr>
        <w:rFonts w:ascii="Arial" w:cs="Arial" w:eastAsia="Arial" w:hAnsi="Arial"/>
      </w:rPr>
    </w:lvl>
    <w:lvl w:ilvl="1">
      <w:start w:val="1"/>
      <w:numFmt w:val="bullet"/>
      <w:lvlText w:val="o"/>
      <w:lvlJc w:val="left"/>
      <w:pPr>
        <w:ind w:left="1230" w:hanging="360"/>
      </w:pPr>
      <w:rPr>
        <w:rFonts w:ascii="Courier New" w:cs="Courier New" w:eastAsia="Courier New" w:hAnsi="Courier New"/>
      </w:rPr>
    </w:lvl>
    <w:lvl w:ilvl="2">
      <w:start w:val="1"/>
      <w:numFmt w:val="bullet"/>
      <w:lvlText w:val="▪"/>
      <w:lvlJc w:val="left"/>
      <w:pPr>
        <w:ind w:left="1950" w:hanging="360"/>
      </w:pPr>
      <w:rPr>
        <w:rFonts w:ascii="Noto Sans Symbols" w:cs="Noto Sans Symbols" w:eastAsia="Noto Sans Symbols" w:hAnsi="Noto Sans Symbols"/>
      </w:rPr>
    </w:lvl>
    <w:lvl w:ilvl="3">
      <w:start w:val="1"/>
      <w:numFmt w:val="bullet"/>
      <w:lvlText w:val="●"/>
      <w:lvlJc w:val="left"/>
      <w:pPr>
        <w:ind w:left="2670" w:hanging="360"/>
      </w:pPr>
      <w:rPr>
        <w:rFonts w:ascii="Noto Sans Symbols" w:cs="Noto Sans Symbols" w:eastAsia="Noto Sans Symbols" w:hAnsi="Noto Sans Symbols"/>
      </w:rPr>
    </w:lvl>
    <w:lvl w:ilvl="4">
      <w:start w:val="1"/>
      <w:numFmt w:val="bullet"/>
      <w:lvlText w:val="o"/>
      <w:lvlJc w:val="left"/>
      <w:pPr>
        <w:ind w:left="3390" w:hanging="360"/>
      </w:pPr>
      <w:rPr>
        <w:rFonts w:ascii="Courier New" w:cs="Courier New" w:eastAsia="Courier New" w:hAnsi="Courier New"/>
      </w:rPr>
    </w:lvl>
    <w:lvl w:ilvl="5">
      <w:start w:val="1"/>
      <w:numFmt w:val="bullet"/>
      <w:lvlText w:val="▪"/>
      <w:lvlJc w:val="left"/>
      <w:pPr>
        <w:ind w:left="4110" w:hanging="360"/>
      </w:pPr>
      <w:rPr>
        <w:rFonts w:ascii="Noto Sans Symbols" w:cs="Noto Sans Symbols" w:eastAsia="Noto Sans Symbols" w:hAnsi="Noto Sans Symbols"/>
      </w:rPr>
    </w:lvl>
    <w:lvl w:ilvl="6">
      <w:start w:val="1"/>
      <w:numFmt w:val="bullet"/>
      <w:lvlText w:val="●"/>
      <w:lvlJc w:val="left"/>
      <w:pPr>
        <w:ind w:left="4830" w:hanging="360"/>
      </w:pPr>
      <w:rPr>
        <w:rFonts w:ascii="Noto Sans Symbols" w:cs="Noto Sans Symbols" w:eastAsia="Noto Sans Symbols" w:hAnsi="Noto Sans Symbols"/>
      </w:rPr>
    </w:lvl>
    <w:lvl w:ilvl="7">
      <w:start w:val="1"/>
      <w:numFmt w:val="bullet"/>
      <w:lvlText w:val="o"/>
      <w:lvlJc w:val="left"/>
      <w:pPr>
        <w:ind w:left="5550" w:hanging="360"/>
      </w:pPr>
      <w:rPr>
        <w:rFonts w:ascii="Courier New" w:cs="Courier New" w:eastAsia="Courier New" w:hAnsi="Courier New"/>
      </w:rPr>
    </w:lvl>
    <w:lvl w:ilvl="8">
      <w:start w:val="1"/>
      <w:numFmt w:val="bullet"/>
      <w:lvlText w:val="▪"/>
      <w:lvlJc w:val="left"/>
      <w:pPr>
        <w:ind w:left="627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sso.com.tr/" TargetMode="External"/><Relationship Id="rId7" Type="http://schemas.openxmlformats.org/officeDocument/2006/relationships/hyperlink" Target="http://www.passo.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